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19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A3E5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9076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CCFB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2FF9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枣庄市第一类医疗器械备案信息表公告（202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.0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.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</w:t>
      </w:r>
    </w:p>
    <w:p w14:paraId="0AC61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44"/>
          <w:szCs w:val="44"/>
        </w:rPr>
      </w:pPr>
    </w:p>
    <w:p w14:paraId="406F8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医疗器械监督管理条例》（国务院令第739号）和国家药监局关于实施《第一类医疗器械产品目录》有关事项的通告（2021年第107号）、国家药监局关于第一类医疗器械备案有关事项的公告(2022年第62号)，以下企业提出第一类医疗器械备案申请，现已备案并予公告。</w:t>
      </w:r>
    </w:p>
    <w:p w14:paraId="6A0AC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91F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附件：枣庄市第一类医疗器械备案信息表（202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09.10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3E92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D22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242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D8B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6D771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枣庄市行政审批服务局</w:t>
      </w:r>
    </w:p>
    <w:p w14:paraId="6F9E7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E1740"/>
    <w:rsid w:val="15447316"/>
    <w:rsid w:val="16E627A1"/>
    <w:rsid w:val="16ED0C58"/>
    <w:rsid w:val="269E30FB"/>
    <w:rsid w:val="5BB775B7"/>
    <w:rsid w:val="6134589E"/>
    <w:rsid w:val="673D59D3"/>
    <w:rsid w:val="737A701B"/>
    <w:rsid w:val="74DA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212</Characters>
  <Lines>0</Lines>
  <Paragraphs>0</Paragraphs>
  <TotalTime>0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2025-06-10T06:03:00Z</dcterms:created>
  <dc:creator>Administrator</dc:creator>
  <cp:lastModifiedBy>Administrator</cp:lastModifiedBy>
  <dcterms:modified xsi:type="dcterms:W3CDTF">2026-09-10T01:54:53Z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eyJoZGlkIjoiYzE2NmVhZWJmNmRjNjdhZmY1NDUwYWUxYWI4N2RmNDYifQ==</vt:lpwstr>
  </property>
  <property fmtid="{D5CDD505-2E9C-101B-9397-08002B2CF9AE}" pid="4" name="ICV">
    <vt:lpwstr>170FA87F44D04A64A6A916F35A72302B_12</vt:lpwstr>
  </property>
</Properties>
</file>