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1807" w:firstLineChars="500"/>
        <w:jc w:val="both"/>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备案时间：202</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日</w:t>
      </w:r>
    </w:p>
    <w:tbl>
      <w:tblPr>
        <w:tblStyle w:val="5"/>
        <w:tblW w:w="11034"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2895"/>
        <w:gridCol w:w="6913"/>
      </w:tblGrid>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6"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b/>
                <w:color w:val="000000"/>
                <w:kern w:val="0"/>
                <w:sz w:val="24"/>
                <w:szCs w:val="24"/>
              </w:rPr>
              <w:t>网络销售类型</w:t>
            </w:r>
          </w:p>
        </w:tc>
        <w:tc>
          <w:tcPr>
            <w:tcW w:w="9808" w:type="dxa"/>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入驻类</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26" w:type="dxa"/>
            <w:vMerge w:val="restar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  体</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信  息</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企业名称</w:t>
            </w:r>
          </w:p>
        </w:tc>
        <w:tc>
          <w:tcPr>
            <w:tcW w:w="691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幸福人大药房连锁（山东）有限公司大坞福泉店</w:t>
            </w:r>
            <w:bookmarkStart w:id="0" w:name="_GoBack"/>
            <w:bookmarkEnd w:id="0"/>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住  所</w:t>
            </w:r>
          </w:p>
        </w:tc>
        <w:tc>
          <w:tcPr>
            <w:tcW w:w="691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24"/>
                <w:szCs w:val="24"/>
                <w:lang w:val="en-US" w:eastAsia="zh-CN"/>
              </w:rPr>
            </w:pPr>
            <w:r>
              <w:rPr>
                <w:rFonts w:hint="eastAsia"/>
                <w:sz w:val="24"/>
                <w:szCs w:val="24"/>
              </w:rPr>
              <w:t>山东省枣庄市滕州市大坞镇大坞村商贸城商贸中心北邻步凡鞋城营业房</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经营场所</w:t>
            </w:r>
          </w:p>
        </w:tc>
        <w:tc>
          <w:tcPr>
            <w:tcW w:w="691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sz w:val="24"/>
                <w:szCs w:val="24"/>
              </w:rPr>
              <w:t>山东省枣庄市滕州市大坞镇大坞村商贸城商贸中心北邻步凡鞋城营业房</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库房地址</w:t>
            </w:r>
          </w:p>
        </w:tc>
        <w:tc>
          <w:tcPr>
            <w:tcW w:w="691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lang w:val="en-US" w:eastAsia="zh-CN"/>
              </w:rPr>
              <w:t>/</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主体业态</w:t>
            </w:r>
          </w:p>
        </w:tc>
        <w:tc>
          <w:tcPr>
            <w:tcW w:w="691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rPr>
              <w:t>医疗器械零售</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经营备案凭证编号</w:t>
            </w:r>
          </w:p>
        </w:tc>
        <w:tc>
          <w:tcPr>
            <w:tcW w:w="691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鲁枣食药监械经营备20200377号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kern w:val="0"/>
                <w:sz w:val="24"/>
                <w:szCs w:val="24"/>
              </w:rPr>
              <w:t>经营范围</w:t>
            </w:r>
          </w:p>
        </w:tc>
        <w:tc>
          <w:tcPr>
            <w:tcW w:w="6913" w:type="dxa"/>
            <w:tcBorders>
              <w:top w:val="single" w:color="auto" w:sz="4" w:space="0"/>
              <w:left w:val="single" w:color="auto" w:sz="4" w:space="0"/>
              <w:bottom w:val="single" w:color="auto" w:sz="4" w:space="0"/>
              <w:right w:val="single" w:color="000000" w:sz="8"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Ⅱ类：6801，6802，6803，6804，6805，6806，6807，6808，6809，6810，6812，6813，6815，6816，6820，6821，6822，6823，6824，6825，6826，6827，6828，6830，6831，6832，6833，6834，6840临床检验分析仪器（体外诊断试剂除外），6841，6845，6840诊断试剂（诊断试剂不需低温冷藏运输贮存），6854，6855，6856，6857，6858，6863，6864，6865，6866，6870※※</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26" w:type="dxa"/>
            <w:vMerge w:val="restart"/>
            <w:tcBorders>
              <w:top w:val="single" w:color="auto" w:sz="8" w:space="0"/>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入驻医</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络交易服务第三方平台信息</w:t>
            </w: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医疗器械网络交易服务第三方平台名称</w:t>
            </w:r>
          </w:p>
        </w:tc>
        <w:tc>
          <w:tcPr>
            <w:tcW w:w="69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w:t>
            </w:r>
          </w:p>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备案凭证编号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浙江天猫网络有限公司</w:t>
            </w:r>
          </w:p>
        </w:tc>
        <w:tc>
          <w:tcPr>
            <w:tcW w:w="69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（浙）网械平台备字[2018]第00002号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北京京东叁佰陆拾度电子商务有限公司</w:t>
            </w:r>
          </w:p>
        </w:tc>
        <w:tc>
          <w:tcPr>
            <w:tcW w:w="69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上海伊邦医药信息科技有限公司</w:t>
            </w:r>
          </w:p>
        </w:tc>
        <w:tc>
          <w:tcPr>
            <w:tcW w:w="69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（沪）网械平台备字[2018]第00001号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上海寻梦信息技术有限公司</w:t>
            </w:r>
          </w:p>
        </w:tc>
        <w:tc>
          <w:tcPr>
            <w:tcW w:w="69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江苏苏宁易购电子商务有限公司</w:t>
            </w:r>
          </w:p>
        </w:tc>
        <w:tc>
          <w:tcPr>
            <w:tcW w:w="69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（苏）网械平台备字[2018]第00052号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上海拉扎斯信息科技有限公司</w:t>
            </w:r>
          </w:p>
        </w:tc>
        <w:tc>
          <w:tcPr>
            <w:tcW w:w="69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both"/>
              <w:textAlignment w:val="auto"/>
              <w:rPr>
                <w:rFonts w:hint="eastAsia" w:ascii="宋体" w:hAnsi="宋体" w:eastAsia="宋体" w:cs="宋体"/>
                <w:sz w:val="24"/>
                <w:szCs w:val="24"/>
              </w:rPr>
            </w:pPr>
            <w:r>
              <w:rPr>
                <w:rFonts w:hint="eastAsia" w:ascii="宋体" w:hAnsi="宋体" w:eastAsia="宋体" w:cs="宋体"/>
                <w:sz w:val="24"/>
                <w:szCs w:val="24"/>
              </w:rPr>
              <w:t>北京三快科技有限公司</w:t>
            </w:r>
          </w:p>
        </w:tc>
        <w:tc>
          <w:tcPr>
            <w:tcW w:w="69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阿里健康科技（广州）有限公司</w:t>
            </w:r>
          </w:p>
        </w:tc>
        <w:tc>
          <w:tcPr>
            <w:tcW w:w="69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（粤）网械平台备字[2018]第00004号</w:t>
            </w:r>
          </w:p>
        </w:tc>
      </w:tr>
    </w:tbl>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ODViM2FhN2FmZWJjNWVjNTYyNTc0NzIzYWMwZDQifQ=="/>
  </w:docVars>
  <w:rsids>
    <w:rsidRoot w:val="001930FC"/>
    <w:rsid w:val="000141DC"/>
    <w:rsid w:val="000248EB"/>
    <w:rsid w:val="0004272F"/>
    <w:rsid w:val="000865BC"/>
    <w:rsid w:val="000A2326"/>
    <w:rsid w:val="000C4D2F"/>
    <w:rsid w:val="000C59C9"/>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66B01"/>
    <w:rsid w:val="0037451E"/>
    <w:rsid w:val="003927AA"/>
    <w:rsid w:val="003952D6"/>
    <w:rsid w:val="003A646D"/>
    <w:rsid w:val="003B7C64"/>
    <w:rsid w:val="003D2673"/>
    <w:rsid w:val="003E49B6"/>
    <w:rsid w:val="00410F11"/>
    <w:rsid w:val="0042050C"/>
    <w:rsid w:val="00424C5E"/>
    <w:rsid w:val="00431978"/>
    <w:rsid w:val="00475427"/>
    <w:rsid w:val="004927D5"/>
    <w:rsid w:val="00494EBE"/>
    <w:rsid w:val="004A4E99"/>
    <w:rsid w:val="004D7AA6"/>
    <w:rsid w:val="004E2ED1"/>
    <w:rsid w:val="004E6BF5"/>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700B1B"/>
    <w:rsid w:val="0075660A"/>
    <w:rsid w:val="007765ED"/>
    <w:rsid w:val="00782BD7"/>
    <w:rsid w:val="007835B8"/>
    <w:rsid w:val="00784641"/>
    <w:rsid w:val="00791624"/>
    <w:rsid w:val="007B164C"/>
    <w:rsid w:val="007B1DC5"/>
    <w:rsid w:val="007C4629"/>
    <w:rsid w:val="00811CA3"/>
    <w:rsid w:val="00824772"/>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850F3"/>
    <w:rsid w:val="00FA12DD"/>
    <w:rsid w:val="00FC3419"/>
    <w:rsid w:val="00FC38ED"/>
    <w:rsid w:val="00FE5DDD"/>
    <w:rsid w:val="02657B50"/>
    <w:rsid w:val="03BF3D4B"/>
    <w:rsid w:val="044A3604"/>
    <w:rsid w:val="05EC748B"/>
    <w:rsid w:val="06EB41A5"/>
    <w:rsid w:val="071A2E14"/>
    <w:rsid w:val="07391925"/>
    <w:rsid w:val="075D3A82"/>
    <w:rsid w:val="08A920DA"/>
    <w:rsid w:val="0CB35CD6"/>
    <w:rsid w:val="0E002E1C"/>
    <w:rsid w:val="0FEF5D1C"/>
    <w:rsid w:val="10077D9A"/>
    <w:rsid w:val="103E3692"/>
    <w:rsid w:val="117077A7"/>
    <w:rsid w:val="133236CD"/>
    <w:rsid w:val="14CD0E39"/>
    <w:rsid w:val="16050BC5"/>
    <w:rsid w:val="16151C7A"/>
    <w:rsid w:val="167D58D1"/>
    <w:rsid w:val="17CA6154"/>
    <w:rsid w:val="18702CCD"/>
    <w:rsid w:val="1A6F5421"/>
    <w:rsid w:val="1B036F9D"/>
    <w:rsid w:val="1B324BB2"/>
    <w:rsid w:val="1B58058F"/>
    <w:rsid w:val="1C5A4CAA"/>
    <w:rsid w:val="1D4A10CA"/>
    <w:rsid w:val="1D921BC1"/>
    <w:rsid w:val="1E0C06DC"/>
    <w:rsid w:val="1E5E752B"/>
    <w:rsid w:val="1EDF0BAD"/>
    <w:rsid w:val="1F7F7C9A"/>
    <w:rsid w:val="21F939AE"/>
    <w:rsid w:val="22CE5A6F"/>
    <w:rsid w:val="23243032"/>
    <w:rsid w:val="23960DBA"/>
    <w:rsid w:val="24B50AAC"/>
    <w:rsid w:val="25A42208"/>
    <w:rsid w:val="27A3386A"/>
    <w:rsid w:val="27F405DF"/>
    <w:rsid w:val="284C32BD"/>
    <w:rsid w:val="29671ECA"/>
    <w:rsid w:val="29B6763D"/>
    <w:rsid w:val="29CD439F"/>
    <w:rsid w:val="2BC9394A"/>
    <w:rsid w:val="2BE32869"/>
    <w:rsid w:val="2CDE67F4"/>
    <w:rsid w:val="2D627EFA"/>
    <w:rsid w:val="2E0867D4"/>
    <w:rsid w:val="2E867040"/>
    <w:rsid w:val="2EB17FEB"/>
    <w:rsid w:val="2F502DC3"/>
    <w:rsid w:val="2FE6787E"/>
    <w:rsid w:val="311E0E99"/>
    <w:rsid w:val="319C0AD8"/>
    <w:rsid w:val="31CB5083"/>
    <w:rsid w:val="32B85E5D"/>
    <w:rsid w:val="33CA3782"/>
    <w:rsid w:val="36754020"/>
    <w:rsid w:val="38A174A6"/>
    <w:rsid w:val="39437DA8"/>
    <w:rsid w:val="398F441E"/>
    <w:rsid w:val="3A4A28C1"/>
    <w:rsid w:val="3B5C0BB6"/>
    <w:rsid w:val="3C2974B3"/>
    <w:rsid w:val="3CF71E87"/>
    <w:rsid w:val="3D85696B"/>
    <w:rsid w:val="3E40530D"/>
    <w:rsid w:val="3E806BB1"/>
    <w:rsid w:val="3F147FA7"/>
    <w:rsid w:val="3F8B69E4"/>
    <w:rsid w:val="3FCB5A69"/>
    <w:rsid w:val="4104439B"/>
    <w:rsid w:val="41AB71AB"/>
    <w:rsid w:val="42EE483C"/>
    <w:rsid w:val="43AD5586"/>
    <w:rsid w:val="44165CE3"/>
    <w:rsid w:val="449605A9"/>
    <w:rsid w:val="453D167A"/>
    <w:rsid w:val="470D5236"/>
    <w:rsid w:val="479559FD"/>
    <w:rsid w:val="47B81EE4"/>
    <w:rsid w:val="4939664A"/>
    <w:rsid w:val="497112EB"/>
    <w:rsid w:val="4C355ED1"/>
    <w:rsid w:val="4C7D1388"/>
    <w:rsid w:val="4D986247"/>
    <w:rsid w:val="4EFD5BD6"/>
    <w:rsid w:val="4F5870ED"/>
    <w:rsid w:val="508D5E0B"/>
    <w:rsid w:val="50A3118B"/>
    <w:rsid w:val="50F11EF6"/>
    <w:rsid w:val="51452242"/>
    <w:rsid w:val="51536101"/>
    <w:rsid w:val="52C310A6"/>
    <w:rsid w:val="53B6230A"/>
    <w:rsid w:val="55B57008"/>
    <w:rsid w:val="576A2C81"/>
    <w:rsid w:val="58ED38EB"/>
    <w:rsid w:val="59387BE1"/>
    <w:rsid w:val="599C4559"/>
    <w:rsid w:val="5B8871CD"/>
    <w:rsid w:val="5B995664"/>
    <w:rsid w:val="5BB10F5E"/>
    <w:rsid w:val="5BBB0D70"/>
    <w:rsid w:val="5D2005F6"/>
    <w:rsid w:val="5D3A4279"/>
    <w:rsid w:val="5E2D1734"/>
    <w:rsid w:val="5E7D1389"/>
    <w:rsid w:val="61561414"/>
    <w:rsid w:val="61621E3A"/>
    <w:rsid w:val="62287766"/>
    <w:rsid w:val="637F38D1"/>
    <w:rsid w:val="64A5243F"/>
    <w:rsid w:val="661C258E"/>
    <w:rsid w:val="667016B7"/>
    <w:rsid w:val="66DE190B"/>
    <w:rsid w:val="68EE1FF3"/>
    <w:rsid w:val="69CC4E56"/>
    <w:rsid w:val="6ADE7537"/>
    <w:rsid w:val="6B6E53C2"/>
    <w:rsid w:val="6C0134DD"/>
    <w:rsid w:val="6C8E038A"/>
    <w:rsid w:val="6D284A9A"/>
    <w:rsid w:val="6D647420"/>
    <w:rsid w:val="6E6B2C3D"/>
    <w:rsid w:val="6EDA16E3"/>
    <w:rsid w:val="6EF44F0E"/>
    <w:rsid w:val="70E84C6C"/>
    <w:rsid w:val="712526A2"/>
    <w:rsid w:val="7193260B"/>
    <w:rsid w:val="71EA0570"/>
    <w:rsid w:val="72074D7C"/>
    <w:rsid w:val="72491A77"/>
    <w:rsid w:val="73C82FBA"/>
    <w:rsid w:val="73C852A6"/>
    <w:rsid w:val="74091CCB"/>
    <w:rsid w:val="74C220FE"/>
    <w:rsid w:val="75104833"/>
    <w:rsid w:val="77CD582D"/>
    <w:rsid w:val="78CA369F"/>
    <w:rsid w:val="79030169"/>
    <w:rsid w:val="79846C95"/>
    <w:rsid w:val="7A907046"/>
    <w:rsid w:val="7BFA34B6"/>
    <w:rsid w:val="7BFF698A"/>
    <w:rsid w:val="7D9D1F8A"/>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footer"/>
    <w:basedOn w:val="1"/>
    <w:link w:val="14"/>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qFormat/>
    <w:uiPriority w:val="0"/>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TML Code"/>
    <w:basedOn w:val="6"/>
    <w:qFormat/>
    <w:uiPriority w:val="0"/>
    <w:rPr>
      <w:rFonts w:hint="default" w:ascii="Tahoma" w:hAnsi="Tahoma" w:eastAsia="Tahoma" w:cs="Tahoma"/>
      <w:sz w:val="18"/>
      <w:szCs w:val="18"/>
    </w:rPr>
  </w:style>
  <w:style w:type="character" w:styleId="12">
    <w:name w:val="HTML Cite"/>
    <w:basedOn w:val="6"/>
    <w:qFormat/>
    <w:uiPriority w:val="0"/>
  </w:style>
  <w:style w:type="character" w:customStyle="1" w:styleId="13">
    <w:name w:val="页眉 Char"/>
    <w:basedOn w:val="6"/>
    <w:link w:val="4"/>
    <w:qFormat/>
    <w:uiPriority w:val="0"/>
    <w:rPr>
      <w:kern w:val="2"/>
      <w:sz w:val="18"/>
      <w:szCs w:val="18"/>
    </w:rPr>
  </w:style>
  <w:style w:type="character" w:customStyle="1" w:styleId="14">
    <w:name w:val="页脚 Char"/>
    <w:basedOn w:val="6"/>
    <w:link w:val="3"/>
    <w:qFormat/>
    <w:uiPriority w:val="0"/>
    <w:rPr>
      <w:kern w:val="2"/>
      <w:sz w:val="18"/>
      <w:szCs w:val="18"/>
    </w:rPr>
  </w:style>
  <w:style w:type="character" w:customStyle="1" w:styleId="15">
    <w:name w:val="日期 Char"/>
    <w:basedOn w:val="6"/>
    <w:link w:val="2"/>
    <w:qFormat/>
    <w:uiPriority w:val="0"/>
    <w:rPr>
      <w:rFonts w:ascii="Calibri" w:hAnsi="Calibri"/>
      <w:kern w:val="2"/>
      <w:sz w:val="21"/>
      <w:szCs w:val="22"/>
    </w:rPr>
  </w:style>
  <w:style w:type="character" w:customStyle="1" w:styleId="16">
    <w:name w:val="l-tab-strip-text"/>
    <w:basedOn w:val="6"/>
    <w:qFormat/>
    <w:uiPriority w:val="0"/>
  </w:style>
  <w:style w:type="character" w:customStyle="1" w:styleId="17">
    <w:name w:val="l-tab-strip-text1"/>
    <w:basedOn w:val="6"/>
    <w:qFormat/>
    <w:uiPriority w:val="0"/>
    <w:rPr>
      <w:b/>
      <w:color w:val="15428B"/>
    </w:rPr>
  </w:style>
  <w:style w:type="character" w:customStyle="1" w:styleId="18">
    <w:name w:val="l-tab-strip-text2"/>
    <w:basedOn w:val="6"/>
    <w:qFormat/>
    <w:uiPriority w:val="0"/>
    <w:rPr>
      <w:color w:val="15428B"/>
    </w:rPr>
  </w:style>
  <w:style w:type="character" w:customStyle="1" w:styleId="19">
    <w:name w:val="l-tab-strip-text3"/>
    <w:basedOn w:val="6"/>
    <w:qFormat/>
    <w:uiPriority w:val="0"/>
    <w:rPr>
      <w:rFonts w:ascii="Tahoma" w:hAnsi="Tahoma" w:eastAsia="Tahoma" w:cs="Tahoma"/>
      <w:color w:val="416AA3"/>
      <w:sz w:val="18"/>
      <w:szCs w:val="18"/>
    </w:rPr>
  </w:style>
  <w:style w:type="character" w:customStyle="1" w:styleId="20">
    <w:name w:val="l-tab-strip-text4"/>
    <w:basedOn w:val="6"/>
    <w:qFormat/>
    <w:uiPriority w:val="0"/>
  </w:style>
  <w:style w:type="character" w:customStyle="1" w:styleId="21">
    <w:name w:val="l-tab-strip-text5"/>
    <w:basedOn w:val="6"/>
    <w:qFormat/>
    <w:uiPriority w:val="0"/>
  </w:style>
  <w:style w:type="character" w:customStyle="1" w:styleId="22">
    <w:name w:val="cftext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546</Words>
  <Characters>754</Characters>
  <Lines>5</Lines>
  <Paragraphs>1</Paragraphs>
  <TotalTime>0</TotalTime>
  <ScaleCrop>false</ScaleCrop>
  <LinksUpToDate>false</LinksUpToDate>
  <CharactersWithSpaces>761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ㅤㅤㅤ</cp:lastModifiedBy>
  <cp:lastPrinted>2023-04-03T01:45:46Z</cp:lastPrinted>
  <dcterms:modified xsi:type="dcterms:W3CDTF">2023-04-03T01:46:28Z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C178574957C7464F88E57411B68785EF</vt:lpwstr>
  </property>
</Properties>
</file>