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枣庄迈斯柯商贸有限公司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山东省枣庄市峄城坛山街道峄州路宸睿首府门市房南数第十间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山东省枣庄市峄城坛山街道峄州路宸睿首府门市房南数第十间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山东省枣庄市峄城坛山街道峄州路宸睿首府门市房南数第十间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</w:rPr>
              <w:t>医疗器械批发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鲁枣药监械经营备20220382号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 6801，6803，6804，6806，6807，6808，6809，6810，6812，6815，6820，6821，6822，6823，6824，6825，6826，6827，6828，6830，6831，6833，6840临床检验分析仪器（体外诊断试剂除外），6840诊断试剂（需低温冷藏储存运输除外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广州速道信息科技有限公司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4F5C2D08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615</Words>
  <Characters>874</Characters>
  <Lines>5</Lines>
  <Paragraphs>1</Paragraphs>
  <TotalTime>6</TotalTime>
  <ScaleCrop>false</ScaleCrop>
  <LinksUpToDate>false</LinksUpToDate>
  <CharactersWithSpaces>881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2021-08-12T08:07:00Z</cp:lastPrinted>
  <dcterms:modified xsi:type="dcterms:W3CDTF">2023-01-05T05:47:15Z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6EBCC933D71543E392718AD5AAD1A6D4</vt:lpwstr>
  </property>
</Properties>
</file>